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69491" w14:textId="5D624CF5" w:rsidR="001A230A" w:rsidRPr="009127F2" w:rsidRDefault="009127F2">
      <w:pPr>
        <w:rPr>
          <w:rFonts w:ascii="Times New Roman" w:hAnsi="Times New Roman" w:cs="Times New Roman"/>
        </w:rPr>
      </w:pPr>
      <w:r w:rsidRPr="009127F2">
        <w:rPr>
          <w:rFonts w:ascii="Times New Roman" w:hAnsi="Times New Roman" w:cs="Times New Roman"/>
        </w:rPr>
        <w:t>Proposal for survey time</w:t>
      </w:r>
    </w:p>
    <w:p w14:paraId="1F2F3490" w14:textId="71003ED1" w:rsidR="009127F2" w:rsidRPr="009127F2" w:rsidRDefault="009127F2">
      <w:pPr>
        <w:rPr>
          <w:rFonts w:ascii="Times New Roman" w:hAnsi="Times New Roman" w:cs="Times New Roman"/>
        </w:rPr>
      </w:pPr>
    </w:p>
    <w:p w14:paraId="3176D535" w14:textId="3F2D5739" w:rsidR="009127F2" w:rsidRDefault="009127F2" w:rsidP="009127F2">
      <w:pPr>
        <w:ind w:firstLine="360"/>
        <w:rPr>
          <w:rFonts w:ascii="Times New Roman" w:eastAsia="Times New Roman" w:hAnsi="Times New Roman" w:cs="Times New Roman"/>
        </w:rPr>
      </w:pPr>
      <w:r w:rsidRPr="000324BC">
        <w:rPr>
          <w:rFonts w:ascii="Times New Roman" w:eastAsia="Times New Roman" w:hAnsi="Times New Roman" w:cs="Times New Roman"/>
        </w:rPr>
        <w:t>Racial diversity is increasing in the United States. The demographics of the United States continue to shift, such that non-Hispanic Whites are expected to make up less than 50% of the population sometime around 2040 (U.S. Census Bureau, 2014)</w:t>
      </w:r>
      <w:r>
        <w:rPr>
          <w:rFonts w:ascii="Times New Roman" w:eastAsia="Times New Roman" w:hAnsi="Times New Roman" w:cs="Times New Roman"/>
        </w:rPr>
        <w:t>,</w:t>
      </w:r>
      <w:r>
        <w:rPr>
          <w:rStyle w:val="FootnoteReference"/>
          <w:rFonts w:ascii="Times New Roman" w:eastAsia="Times New Roman" w:hAnsi="Times New Roman" w:cs="Times New Roman"/>
        </w:rPr>
        <w:footnoteReference w:id="1"/>
      </w:r>
      <w:r w:rsidRPr="000324BC">
        <w:rPr>
          <w:rFonts w:ascii="Times New Roman" w:eastAsia="Times New Roman" w:hAnsi="Times New Roman" w:cs="Times New Roman"/>
        </w:rPr>
        <w:t xml:space="preserve"> </w:t>
      </w:r>
      <w:r>
        <w:rPr>
          <w:rFonts w:ascii="Times New Roman" w:eastAsia="Times New Roman" w:hAnsi="Times New Roman" w:cs="Times New Roman"/>
        </w:rPr>
        <w:t>t</w:t>
      </w:r>
      <w:r>
        <w:rPr>
          <w:rFonts w:ascii="Times New Roman" w:eastAsia="Times New Roman" w:hAnsi="Times New Roman" w:cs="Times New Roman"/>
        </w:rPr>
        <w:t xml:space="preserve">he prospect of </w:t>
      </w:r>
      <w:r>
        <w:rPr>
          <w:rFonts w:ascii="Times New Roman" w:eastAsia="Times New Roman" w:hAnsi="Times New Roman" w:cs="Times New Roman"/>
        </w:rPr>
        <w:t>which</w:t>
      </w:r>
      <w:r>
        <w:rPr>
          <w:rFonts w:ascii="Times New Roman" w:eastAsia="Times New Roman" w:hAnsi="Times New Roman" w:cs="Times New Roman"/>
        </w:rPr>
        <w:t xml:space="preserve"> has been shown previously to increase racial group status threat among White Americans</w:t>
      </w:r>
      <w:r>
        <w:rPr>
          <w:rFonts w:ascii="Times New Roman" w:eastAsia="Times New Roman" w:hAnsi="Times New Roman" w:cs="Times New Roman"/>
        </w:rPr>
        <w:t xml:space="preserve"> (</w:t>
      </w:r>
      <w:r>
        <w:rPr>
          <w:rFonts w:ascii="Times New Roman" w:eastAsia="Times New Roman" w:hAnsi="Times New Roman" w:cs="Times New Roman"/>
        </w:rPr>
        <w:t>Craig, Rucker, &amp; Richeson, 2018</w:t>
      </w:r>
      <w:r>
        <w:rPr>
          <w:rFonts w:ascii="Times New Roman" w:eastAsia="Times New Roman" w:hAnsi="Times New Roman" w:cs="Times New Roman"/>
        </w:rPr>
        <w:t>)</w:t>
      </w:r>
      <w:r>
        <w:rPr>
          <w:rFonts w:ascii="Times New Roman" w:eastAsia="Times New Roman" w:hAnsi="Times New Roman" w:cs="Times New Roman"/>
        </w:rPr>
        <w:t xml:space="preserve">. In recent work, a partisan divergence in racial group status threat has emerged: White conservatives express high levels of concern that their racial group will lose standing that either increases or simply remains high when the racial demographic shift is made salient, whereas White liberals report relatively low levels of threat that decrease further when the prospect of a racial shift is made salient (Brown, Rucker, &amp; Richeson, </w:t>
      </w:r>
      <w:r>
        <w:rPr>
          <w:rFonts w:ascii="Times New Roman" w:eastAsia="Times New Roman" w:hAnsi="Times New Roman" w:cs="Times New Roman"/>
        </w:rPr>
        <w:t>2022</w:t>
      </w:r>
      <w:r>
        <w:rPr>
          <w:rFonts w:ascii="Times New Roman" w:eastAsia="Times New Roman" w:hAnsi="Times New Roman" w:cs="Times New Roman"/>
        </w:rPr>
        <w:t>).</w:t>
      </w:r>
      <w:r>
        <w:rPr>
          <w:rFonts w:ascii="Times New Roman" w:eastAsia="Times New Roman" w:hAnsi="Times New Roman" w:cs="Times New Roman"/>
        </w:rPr>
        <w:t xml:space="preserve"> Political polarization over the prospect of a more racially diverse nation </w:t>
      </w:r>
      <w:r w:rsidR="00CA5B42">
        <w:rPr>
          <w:rFonts w:ascii="Times New Roman" w:eastAsia="Times New Roman" w:hAnsi="Times New Roman" w:cs="Times New Roman"/>
        </w:rPr>
        <w:t>may</w:t>
      </w:r>
      <w:r>
        <w:rPr>
          <w:rFonts w:ascii="Times New Roman" w:eastAsia="Times New Roman" w:hAnsi="Times New Roman" w:cs="Times New Roman"/>
        </w:rPr>
        <w:t xml:space="preserve"> have consequences for Americans’ support for democratic governance, particularly in rapidly diversifying states like Texas, Arizona, and Georgia, which have each implemented a variety of voter restrictions and </w:t>
      </w:r>
      <w:r w:rsidR="00AA1B5E">
        <w:rPr>
          <w:rFonts w:ascii="Times New Roman" w:eastAsia="Times New Roman" w:hAnsi="Times New Roman" w:cs="Times New Roman"/>
        </w:rPr>
        <w:t>attempts at electoral interference in recent years.</w:t>
      </w:r>
    </w:p>
    <w:p w14:paraId="26F1C28C" w14:textId="38AFB0E0" w:rsidR="009127F2" w:rsidRDefault="009127F2" w:rsidP="005C15CA">
      <w:pPr>
        <w:ind w:firstLine="360"/>
        <w:rPr>
          <w:rFonts w:ascii="Times New Roman" w:hAnsi="Times New Roman" w:cs="Times New Roman"/>
        </w:rPr>
      </w:pPr>
      <w:r>
        <w:rPr>
          <w:rFonts w:ascii="Times New Roman" w:hAnsi="Times New Roman" w:cs="Times New Roman"/>
        </w:rPr>
        <w:t xml:space="preserve">Here, we propose </w:t>
      </w:r>
      <w:r w:rsidR="00CA5B42">
        <w:rPr>
          <w:rFonts w:ascii="Times New Roman" w:hAnsi="Times New Roman" w:cs="Times New Roman"/>
        </w:rPr>
        <w:t>examining</w:t>
      </w:r>
      <w:r w:rsidRPr="009127F2">
        <w:rPr>
          <w:rFonts w:ascii="Times New Roman" w:hAnsi="Times New Roman" w:cs="Times New Roman"/>
        </w:rPr>
        <w:t xml:space="preserve"> three potential explanations of the observed political divergence in racial group status threat: 1)</w:t>
      </w:r>
      <w:r w:rsidR="00EE33AF">
        <w:rPr>
          <w:rFonts w:ascii="Times New Roman" w:hAnsi="Times New Roman" w:cs="Times New Roman"/>
        </w:rPr>
        <w:t xml:space="preserve"> there might be misalignment in</w:t>
      </w:r>
      <w:r w:rsidR="00CA5B42">
        <w:rPr>
          <w:rFonts w:ascii="Times New Roman" w:hAnsi="Times New Roman" w:cs="Times New Roman"/>
        </w:rPr>
        <w:t xml:space="preserve"> perceptions of racial demographic change</w:t>
      </w:r>
      <w:r w:rsidR="00EE33AF">
        <w:rPr>
          <w:rFonts w:ascii="Times New Roman" w:hAnsi="Times New Roman" w:cs="Times New Roman"/>
        </w:rPr>
        <w:t xml:space="preserve">, i.e. some groups think the U.S. is diversifying more rapidly than other groups do; 2) shifting racial demographics might be a threat to Whites’ political dominance via the prospect of political realignment, i.e. the “demographics as destiny” argument that as racial minorities become a larger share of the national population, Democrats will acquire an insurmountable supermajority; </w:t>
      </w:r>
      <w:r w:rsidRPr="009127F2">
        <w:rPr>
          <w:rFonts w:ascii="Times New Roman" w:hAnsi="Times New Roman" w:cs="Times New Roman"/>
        </w:rPr>
        <w:t xml:space="preserve">3) </w:t>
      </w:r>
      <w:r w:rsidR="00EE33AF">
        <w:rPr>
          <w:rFonts w:ascii="Times New Roman" w:hAnsi="Times New Roman" w:cs="Times New Roman"/>
        </w:rPr>
        <w:t xml:space="preserve">shifting racial demographics might cue a threat to cultural dominance, i.e. </w:t>
      </w:r>
      <w:r w:rsidR="005C15CA">
        <w:rPr>
          <w:rFonts w:ascii="Times New Roman" w:hAnsi="Times New Roman" w:cs="Times New Roman"/>
        </w:rPr>
        <w:t xml:space="preserve">a change in the racial diversity represented in culture/media. </w:t>
      </w:r>
      <w:r w:rsidR="00AA1B5E">
        <w:rPr>
          <w:rFonts w:ascii="Times New Roman" w:hAnsi="Times New Roman" w:cs="Times New Roman"/>
        </w:rPr>
        <w:t>By examining how endorsement of each of those beliefs relate to threat, polarization, and support for</w:t>
      </w:r>
      <w:r w:rsidR="002856A9">
        <w:rPr>
          <w:rFonts w:ascii="Times New Roman" w:hAnsi="Times New Roman" w:cs="Times New Roman"/>
        </w:rPr>
        <w:t xml:space="preserve"> democratic norms, we hope to illuminate some of the underlying psychological factors driving democratic backsliding.</w:t>
      </w:r>
    </w:p>
    <w:p w14:paraId="3D49666E" w14:textId="4680BBC6" w:rsidR="009127F2" w:rsidRDefault="002856A9" w:rsidP="0001624A">
      <w:pPr>
        <w:ind w:firstLine="360"/>
        <w:rPr>
          <w:rFonts w:ascii="Times New Roman" w:hAnsi="Times New Roman" w:cs="Times New Roman"/>
        </w:rPr>
      </w:pPr>
      <w:r>
        <w:rPr>
          <w:rFonts w:ascii="Times New Roman" w:hAnsi="Times New Roman" w:cs="Times New Roman"/>
        </w:rPr>
        <w:t>We a</w:t>
      </w:r>
      <w:r w:rsidR="005C15CA">
        <w:rPr>
          <w:rFonts w:ascii="Times New Roman" w:hAnsi="Times New Roman" w:cs="Times New Roman"/>
        </w:rPr>
        <w:t xml:space="preserve">re also interested in threat’s effect on </w:t>
      </w:r>
      <w:r w:rsidR="00F10A93">
        <w:rPr>
          <w:rFonts w:ascii="Times New Roman" w:hAnsi="Times New Roman" w:cs="Times New Roman"/>
        </w:rPr>
        <w:t xml:space="preserve">attitudes toward speech and censorship, </w:t>
      </w:r>
      <w:r w:rsidR="006B70C0">
        <w:rPr>
          <w:rFonts w:ascii="Times New Roman" w:hAnsi="Times New Roman" w:cs="Times New Roman"/>
        </w:rPr>
        <w:t>particularly</w:t>
      </w:r>
      <w:r w:rsidR="00F10A93">
        <w:rPr>
          <w:rFonts w:ascii="Times New Roman" w:hAnsi="Times New Roman" w:cs="Times New Roman"/>
        </w:rPr>
        <w:t xml:space="preserve"> with regard to</w:t>
      </w:r>
      <w:r w:rsidR="006B70C0">
        <w:rPr>
          <w:rFonts w:ascii="Times New Roman" w:hAnsi="Times New Roman" w:cs="Times New Roman"/>
        </w:rPr>
        <w:t xml:space="preserve"> speech about race. In pilot work on the topic, we find that feelings of racial group status threat increase endorsement of speech censorship, but (as in much existing work on the topic), it is ambiguous whether participants are suggesting increased censorship of hate speech or increased censorship of speech about racism. In fact, currently we see both calls for increased monitoring/sanctioning of hate speech on online platforms and for removal of race-related content from local libraries and public schools. Understanding better what Americans mean when they endorse some increased censorship will help distinguish between these fundamentally different practices.</w:t>
      </w:r>
    </w:p>
    <w:p w14:paraId="199ED9BC" w14:textId="53B06CE6" w:rsidR="009127F2" w:rsidRDefault="009127F2" w:rsidP="006B70C0">
      <w:pPr>
        <w:rPr>
          <w:rFonts w:ascii="Times New Roman" w:hAnsi="Times New Roman" w:cs="Times New Roman"/>
        </w:rPr>
      </w:pPr>
      <w:bookmarkStart w:id="0" w:name="_GoBack"/>
      <w:bookmarkEnd w:id="0"/>
    </w:p>
    <w:p w14:paraId="3CA95077" w14:textId="77777777" w:rsidR="0001624A" w:rsidRDefault="0001624A" w:rsidP="006B70C0">
      <w:pPr>
        <w:pStyle w:val="NormalWeb"/>
        <w:spacing w:before="0" w:beforeAutospacing="0" w:after="0" w:afterAutospacing="0"/>
        <w:ind w:left="480" w:hanging="480"/>
        <w:rPr>
          <w:sz w:val="20"/>
          <w:szCs w:val="20"/>
        </w:rPr>
      </w:pPr>
      <w:r w:rsidRPr="0001624A">
        <w:rPr>
          <w:sz w:val="20"/>
          <w:szCs w:val="20"/>
        </w:rPr>
        <w:t xml:space="preserve">Alba, R. (2018). What majority-minority society? A critical analysis of the Census Bureau’s projections of America’s demographic future. </w:t>
      </w:r>
      <w:proofErr w:type="spellStart"/>
      <w:r w:rsidRPr="0001624A">
        <w:rPr>
          <w:sz w:val="20"/>
          <w:szCs w:val="20"/>
        </w:rPr>
        <w:t>Socius</w:t>
      </w:r>
      <w:proofErr w:type="spellEnd"/>
      <w:r w:rsidRPr="0001624A">
        <w:rPr>
          <w:sz w:val="20"/>
          <w:szCs w:val="20"/>
        </w:rPr>
        <w:t xml:space="preserve">, 4, 2378023118796932. </w:t>
      </w:r>
    </w:p>
    <w:p w14:paraId="4C15B8FA" w14:textId="4D6BD3CD" w:rsidR="006B70C0" w:rsidRPr="009A6D6D" w:rsidRDefault="006B70C0" w:rsidP="006B70C0">
      <w:pPr>
        <w:pStyle w:val="NormalWeb"/>
        <w:spacing w:before="0" w:beforeAutospacing="0" w:after="0" w:afterAutospacing="0"/>
        <w:ind w:left="480" w:hanging="480"/>
        <w:rPr>
          <w:sz w:val="20"/>
          <w:szCs w:val="20"/>
        </w:rPr>
      </w:pPr>
      <w:r w:rsidRPr="009A6D6D">
        <w:rPr>
          <w:sz w:val="20"/>
          <w:szCs w:val="20"/>
        </w:rPr>
        <w:t>Brown, X., Rucker, J. M., &amp; Richeson, J. A. (</w:t>
      </w:r>
      <w:r>
        <w:rPr>
          <w:sz w:val="20"/>
          <w:szCs w:val="20"/>
        </w:rPr>
        <w:t>2022</w:t>
      </w:r>
      <w:r w:rsidRPr="009A6D6D">
        <w:rPr>
          <w:sz w:val="20"/>
          <w:szCs w:val="20"/>
        </w:rPr>
        <w:t>). Political ideology moderates White Americans’ reactions to racial demographic change.</w:t>
      </w:r>
      <w:r>
        <w:rPr>
          <w:sz w:val="20"/>
          <w:szCs w:val="20"/>
        </w:rPr>
        <w:t xml:space="preserve"> </w:t>
      </w:r>
      <w:r w:rsidRPr="006B70C0">
        <w:rPr>
          <w:i/>
          <w:sz w:val="20"/>
          <w:szCs w:val="20"/>
        </w:rPr>
        <w:t>Group Processes &amp; Intergroup Relations</w:t>
      </w:r>
      <w:r w:rsidRPr="006B70C0">
        <w:rPr>
          <w:sz w:val="20"/>
          <w:szCs w:val="20"/>
        </w:rPr>
        <w:t>, 25(3), 642-660.</w:t>
      </w:r>
    </w:p>
    <w:p w14:paraId="5306EF43" w14:textId="35F10D0F" w:rsidR="006B70C0" w:rsidRDefault="006B70C0" w:rsidP="006B70C0">
      <w:pPr>
        <w:pStyle w:val="NormalWeb"/>
        <w:spacing w:before="0" w:beforeAutospacing="0" w:after="0" w:afterAutospacing="0"/>
        <w:ind w:left="480" w:hanging="480"/>
        <w:rPr>
          <w:sz w:val="20"/>
          <w:szCs w:val="20"/>
        </w:rPr>
      </w:pPr>
      <w:r w:rsidRPr="009A6D6D">
        <w:rPr>
          <w:sz w:val="20"/>
          <w:szCs w:val="20"/>
        </w:rPr>
        <w:t>Craig, M. A., Rucker, J. M., &amp; Richeson, J. A. (2018). Racial and political dynamics of an approaching “majority-minority” United States. </w:t>
      </w:r>
      <w:r w:rsidRPr="009A6D6D">
        <w:rPr>
          <w:i/>
          <w:iCs/>
          <w:sz w:val="20"/>
          <w:szCs w:val="20"/>
        </w:rPr>
        <w:t>The ANNALS of the American Academy of Political and Social Science</w:t>
      </w:r>
      <w:r w:rsidRPr="009A6D6D">
        <w:rPr>
          <w:sz w:val="20"/>
          <w:szCs w:val="20"/>
        </w:rPr>
        <w:t>, </w:t>
      </w:r>
      <w:r w:rsidRPr="009A6D6D">
        <w:rPr>
          <w:i/>
          <w:iCs/>
          <w:sz w:val="20"/>
          <w:szCs w:val="20"/>
        </w:rPr>
        <w:t>677</w:t>
      </w:r>
      <w:r w:rsidRPr="009A6D6D">
        <w:rPr>
          <w:sz w:val="20"/>
          <w:szCs w:val="20"/>
        </w:rPr>
        <w:t>(1), 204-214.</w:t>
      </w:r>
    </w:p>
    <w:p w14:paraId="7B8ECFF6" w14:textId="46E77871" w:rsidR="006B70C0" w:rsidRPr="006B70C0" w:rsidRDefault="006B70C0" w:rsidP="006B70C0">
      <w:pPr>
        <w:pStyle w:val="NormalWeb"/>
        <w:spacing w:before="0" w:beforeAutospacing="0" w:after="0" w:afterAutospacing="0"/>
        <w:ind w:left="480" w:hanging="480"/>
        <w:rPr>
          <w:color w:val="0000FF"/>
          <w:sz w:val="20"/>
          <w:szCs w:val="20"/>
          <w:u w:val="single"/>
        </w:rPr>
      </w:pPr>
      <w:bookmarkStart w:id="1" w:name="OLE_LINK1"/>
      <w:bookmarkStart w:id="2" w:name="OLE_LINK2"/>
      <w:r w:rsidRPr="009A6D6D">
        <w:rPr>
          <w:sz w:val="20"/>
          <w:szCs w:val="20"/>
        </w:rPr>
        <w:t xml:space="preserve">U.S. Census Bureau. (2014). 2014 National Projections December 2014, (December), 30. Retrieved from </w:t>
      </w:r>
      <w:hyperlink r:id="rId8" w:history="1">
        <w:r w:rsidRPr="009A6D6D">
          <w:rPr>
            <w:rStyle w:val="Hyperlink"/>
            <w:sz w:val="20"/>
            <w:szCs w:val="20"/>
          </w:rPr>
          <w:t>https://www.census.gov/data/tables/2014/demo/popproj/2014-summary-tables.html</w:t>
        </w:r>
      </w:hyperlink>
      <w:bookmarkEnd w:id="1"/>
      <w:bookmarkEnd w:id="2"/>
    </w:p>
    <w:sectPr w:rsidR="006B70C0" w:rsidRPr="006B70C0" w:rsidSect="00D003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FC8B1" w14:textId="77777777" w:rsidR="006D61C9" w:rsidRDefault="006D61C9" w:rsidP="009127F2">
      <w:r>
        <w:separator/>
      </w:r>
    </w:p>
  </w:endnote>
  <w:endnote w:type="continuationSeparator" w:id="0">
    <w:p w14:paraId="29497AF2" w14:textId="77777777" w:rsidR="006D61C9" w:rsidRDefault="006D61C9" w:rsidP="0091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1736C" w14:textId="77777777" w:rsidR="006D61C9" w:rsidRDefault="006D61C9" w:rsidP="009127F2">
      <w:r>
        <w:separator/>
      </w:r>
    </w:p>
  </w:footnote>
  <w:footnote w:type="continuationSeparator" w:id="0">
    <w:p w14:paraId="1DEE21B1" w14:textId="77777777" w:rsidR="006D61C9" w:rsidRDefault="006D61C9" w:rsidP="009127F2">
      <w:r>
        <w:continuationSeparator/>
      </w:r>
    </w:p>
  </w:footnote>
  <w:footnote w:id="1">
    <w:p w14:paraId="08BBF4A9" w14:textId="3FEDFBE6" w:rsidR="009127F2" w:rsidRDefault="009127F2">
      <w:pPr>
        <w:pStyle w:val="FootnoteText"/>
      </w:pPr>
      <w:r>
        <w:rPr>
          <w:rStyle w:val="FootnoteReference"/>
        </w:rPr>
        <w:footnoteRef/>
      </w:r>
      <w:r>
        <w:t xml:space="preserve"> </w:t>
      </w:r>
      <w:r>
        <w:rPr>
          <w:rFonts w:ascii="Times New Roman" w:eastAsia="Times New Roman" w:hAnsi="Times New Roman" w:cs="Times New Roman"/>
        </w:rPr>
        <w:t>Although this “majority-minority” understanding of racial demographics is oversimplified – notably mis-categorizing multiracial individuals who identify as White and ignoring a historical trend of expanding the definition of Whiteness in the United States to maintain a majority (Alba, 2018) – it nevertheless remains an important force shaping many Americans’ understanding of the country’s future.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C3B0C"/>
    <w:multiLevelType w:val="hybridMultilevel"/>
    <w:tmpl w:val="D6E2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F2"/>
    <w:rsid w:val="0001624A"/>
    <w:rsid w:val="00257E07"/>
    <w:rsid w:val="002856A9"/>
    <w:rsid w:val="003C347D"/>
    <w:rsid w:val="004B6322"/>
    <w:rsid w:val="00574AF4"/>
    <w:rsid w:val="005C15CA"/>
    <w:rsid w:val="00684644"/>
    <w:rsid w:val="006B70C0"/>
    <w:rsid w:val="006D61C9"/>
    <w:rsid w:val="00716D6F"/>
    <w:rsid w:val="009127F2"/>
    <w:rsid w:val="00914A34"/>
    <w:rsid w:val="00A535D0"/>
    <w:rsid w:val="00AA1B5E"/>
    <w:rsid w:val="00AF4AC8"/>
    <w:rsid w:val="00BD560D"/>
    <w:rsid w:val="00CA5B42"/>
    <w:rsid w:val="00D00376"/>
    <w:rsid w:val="00EE33AF"/>
    <w:rsid w:val="00F10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D96BE"/>
  <w15:chartTrackingRefBased/>
  <w15:docId w15:val="{618E9EF9-0F7E-B74F-8DCF-BB0F05EA2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35D0"/>
    <w:pPr>
      <w:keepNext/>
      <w:keepLines/>
      <w:spacing w:before="240"/>
      <w:jc w:val="center"/>
      <w:outlineLvl w:val="0"/>
    </w:pPr>
    <w:rPr>
      <w:rFonts w:ascii="Times New Roman" w:eastAsiaTheme="majorEastAsia" w:hAnsi="Times New Roman" w:cstheme="majorBidi"/>
      <w:b/>
      <w:color w:val="000000" w:themeColor="text1"/>
      <w:szCs w:val="32"/>
    </w:rPr>
  </w:style>
  <w:style w:type="paragraph" w:styleId="Heading2">
    <w:name w:val="heading 2"/>
    <w:basedOn w:val="Normal"/>
    <w:next w:val="Normal"/>
    <w:link w:val="Heading2Char"/>
    <w:uiPriority w:val="9"/>
    <w:semiHidden/>
    <w:unhideWhenUsed/>
    <w:qFormat/>
    <w:rsid w:val="00A535D0"/>
    <w:pPr>
      <w:keepNext/>
      <w:keepLines/>
      <w:spacing w:before="40"/>
      <w:outlineLvl w:val="1"/>
    </w:pPr>
    <w:rPr>
      <w:rFonts w:ascii="Times New Roman" w:eastAsiaTheme="majorEastAsia" w:hAnsi="Times New Roman"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5D0"/>
    <w:rPr>
      <w:rFonts w:ascii="Times New Roman" w:eastAsiaTheme="majorEastAsia" w:hAnsi="Times New Roman" w:cstheme="majorBidi"/>
      <w:b/>
      <w:color w:val="000000" w:themeColor="text1"/>
      <w:szCs w:val="32"/>
    </w:rPr>
  </w:style>
  <w:style w:type="character" w:customStyle="1" w:styleId="Heading2Char">
    <w:name w:val="Heading 2 Char"/>
    <w:basedOn w:val="DefaultParagraphFont"/>
    <w:link w:val="Heading2"/>
    <w:uiPriority w:val="9"/>
    <w:semiHidden/>
    <w:rsid w:val="00A535D0"/>
    <w:rPr>
      <w:rFonts w:ascii="Times New Roman" w:eastAsiaTheme="majorEastAsia" w:hAnsi="Times New Roman" w:cstheme="majorBidi"/>
      <w:b/>
      <w:color w:val="000000" w:themeColor="text1"/>
      <w:szCs w:val="26"/>
    </w:rPr>
  </w:style>
  <w:style w:type="paragraph" w:styleId="ListParagraph">
    <w:name w:val="List Paragraph"/>
    <w:basedOn w:val="Normal"/>
    <w:uiPriority w:val="34"/>
    <w:qFormat/>
    <w:rsid w:val="009127F2"/>
    <w:pPr>
      <w:ind w:left="720"/>
      <w:contextualSpacing/>
    </w:pPr>
  </w:style>
  <w:style w:type="paragraph" w:styleId="FootnoteText">
    <w:name w:val="footnote text"/>
    <w:basedOn w:val="Normal"/>
    <w:link w:val="FootnoteTextChar"/>
    <w:uiPriority w:val="99"/>
    <w:semiHidden/>
    <w:unhideWhenUsed/>
    <w:rsid w:val="009127F2"/>
    <w:rPr>
      <w:sz w:val="20"/>
      <w:szCs w:val="20"/>
    </w:rPr>
  </w:style>
  <w:style w:type="character" w:customStyle="1" w:styleId="FootnoteTextChar">
    <w:name w:val="Footnote Text Char"/>
    <w:basedOn w:val="DefaultParagraphFont"/>
    <w:link w:val="FootnoteText"/>
    <w:uiPriority w:val="99"/>
    <w:semiHidden/>
    <w:rsid w:val="009127F2"/>
    <w:rPr>
      <w:sz w:val="20"/>
      <w:szCs w:val="20"/>
    </w:rPr>
  </w:style>
  <w:style w:type="character" w:styleId="FootnoteReference">
    <w:name w:val="footnote reference"/>
    <w:basedOn w:val="DefaultParagraphFont"/>
    <w:uiPriority w:val="99"/>
    <w:semiHidden/>
    <w:unhideWhenUsed/>
    <w:rsid w:val="009127F2"/>
    <w:rPr>
      <w:vertAlign w:val="superscript"/>
    </w:rPr>
  </w:style>
  <w:style w:type="paragraph" w:styleId="NormalWeb">
    <w:name w:val="Normal (Web)"/>
    <w:basedOn w:val="Normal"/>
    <w:uiPriority w:val="99"/>
    <w:unhideWhenUsed/>
    <w:rsid w:val="006B70C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B70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40513">
      <w:bodyDiv w:val="1"/>
      <w:marLeft w:val="0"/>
      <w:marRight w:val="0"/>
      <w:marTop w:val="0"/>
      <w:marBottom w:val="0"/>
      <w:divBdr>
        <w:top w:val="none" w:sz="0" w:space="0" w:color="auto"/>
        <w:left w:val="none" w:sz="0" w:space="0" w:color="auto"/>
        <w:bottom w:val="none" w:sz="0" w:space="0" w:color="auto"/>
        <w:right w:val="none" w:sz="0" w:space="0" w:color="auto"/>
      </w:divBdr>
    </w:div>
    <w:div w:id="553657471">
      <w:bodyDiv w:val="1"/>
      <w:marLeft w:val="0"/>
      <w:marRight w:val="0"/>
      <w:marTop w:val="0"/>
      <w:marBottom w:val="0"/>
      <w:divBdr>
        <w:top w:val="none" w:sz="0" w:space="0" w:color="auto"/>
        <w:left w:val="none" w:sz="0" w:space="0" w:color="auto"/>
        <w:bottom w:val="none" w:sz="0" w:space="0" w:color="auto"/>
        <w:right w:val="none" w:sz="0" w:space="0" w:color="auto"/>
      </w:divBdr>
    </w:div>
    <w:div w:id="1609043787">
      <w:bodyDiv w:val="1"/>
      <w:marLeft w:val="0"/>
      <w:marRight w:val="0"/>
      <w:marTop w:val="0"/>
      <w:marBottom w:val="0"/>
      <w:divBdr>
        <w:top w:val="none" w:sz="0" w:space="0" w:color="auto"/>
        <w:left w:val="none" w:sz="0" w:space="0" w:color="auto"/>
        <w:bottom w:val="none" w:sz="0" w:space="0" w:color="auto"/>
        <w:right w:val="none" w:sz="0" w:space="0" w:color="auto"/>
      </w:divBdr>
    </w:div>
    <w:div w:id="194900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data/tables/2014/demo/popproj/2014-summary-table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B0684-603E-174A-9661-4159D21B6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Xanni Brown</dc:creator>
  <cp:keywords/>
  <dc:description/>
  <cp:lastModifiedBy>Xanni Brown</cp:lastModifiedBy>
  <cp:revision>4</cp:revision>
  <dcterms:created xsi:type="dcterms:W3CDTF">2022-10-14T14:00:00Z</dcterms:created>
  <dcterms:modified xsi:type="dcterms:W3CDTF">2022-10-15T21:28:00Z</dcterms:modified>
</cp:coreProperties>
</file>